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A0" w:rsidRDefault="00CF65A0" w:rsidP="00CF65A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  <w:r>
        <w:rPr>
          <w:rStyle w:val="a4"/>
          <w:color w:val="FF0000"/>
          <w:sz w:val="48"/>
          <w:szCs w:val="48"/>
        </w:rPr>
        <w:t>Уважаемые дети и родители,</w:t>
      </w:r>
    </w:p>
    <w:p w:rsidR="00CF65A0" w:rsidRDefault="00CF65A0" w:rsidP="00CF65A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  <w:r>
        <w:rPr>
          <w:rStyle w:val="a4"/>
          <w:color w:val="FF0000"/>
          <w:sz w:val="48"/>
          <w:szCs w:val="48"/>
        </w:rPr>
        <w:t> здравствуйте!</w:t>
      </w:r>
    </w:p>
    <w:p w:rsidR="00CF65A0" w:rsidRDefault="00CF65A0" w:rsidP="00CF65A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  <w:r>
        <w:rPr>
          <w:rStyle w:val="a4"/>
          <w:rFonts w:ascii="Verdana" w:hAnsi="Verdana"/>
          <w:sz w:val="48"/>
          <w:szCs w:val="48"/>
        </w:rPr>
        <w:t> </w:t>
      </w:r>
    </w:p>
    <w:p w:rsidR="00CF65A0" w:rsidRDefault="00CF65A0" w:rsidP="00CF65A0">
      <w:pPr>
        <w:pStyle w:val="a3"/>
        <w:spacing w:before="30" w:beforeAutospacing="0" w:after="30" w:afterAutospacing="0"/>
        <w:jc w:val="center"/>
      </w:pPr>
      <w:r>
        <w:rPr>
          <w:rStyle w:val="a4"/>
          <w:color w:val="0000FF"/>
          <w:sz w:val="36"/>
          <w:szCs w:val="36"/>
        </w:rPr>
        <w:t>Эта страничка - специально для Вас. Мы надеемся, что советы, которые мы Вам предлагаем, помогут наладить более близкий контакт с Вашим сыном или дочкой, а значит, сделать Вашу семью счастливее...</w:t>
      </w:r>
    </w:p>
    <w:p w:rsidR="00CF65A0" w:rsidRDefault="00CF65A0" w:rsidP="00CF65A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  <w:r>
        <w:rPr>
          <w:rStyle w:val="a4"/>
          <w:color w:val="800080"/>
          <w:sz w:val="48"/>
          <w:szCs w:val="48"/>
        </w:rPr>
        <w:t>Советы детям:</w:t>
      </w:r>
    </w:p>
    <w:p w:rsidR="00CF65A0" w:rsidRDefault="00CF65A0" w:rsidP="00CF65A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04"/>
        <w:gridCol w:w="5941"/>
      </w:tblGrid>
      <w:tr w:rsidR="00CF65A0" w:rsidTr="00CF65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FF0000"/>
                <w:sz w:val="36"/>
                <w:szCs w:val="36"/>
              </w:rPr>
              <w:t>Знакомство с возможностями интернета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000040"/>
                <w:sz w:val="36"/>
                <w:szCs w:val="36"/>
              </w:rPr>
              <w:t>Где найти подругу Олю?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Прочитать, что было в школе?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И узнать про все на свете?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Ну конечно, в ИНТЕРНЕТЕ!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Там музеи, книги, игры,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Музыка, живые тигры!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Можно все, друзья, найти</w:t>
            </w:r>
            <w:proofErr w:type="gramStart"/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В</w:t>
            </w:r>
            <w:proofErr w:type="gramEnd"/>
            <w:r>
              <w:rPr>
                <w:rStyle w:val="a4"/>
                <w:color w:val="000040"/>
                <w:sz w:val="36"/>
                <w:szCs w:val="36"/>
              </w:rPr>
              <w:t xml:space="preserve"> этой сказочной сети!</w:t>
            </w:r>
          </w:p>
        </w:tc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057400" cy="2609850"/>
                  <wp:effectExtent l="19050" t="0" r="0" b="0"/>
                  <wp:docPr id="1" name="Рисунок 1" descr="http://74210s118.edusite.ru/images/p65_rdgisvoy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74210s118.edusite.ru/images/p65_rdgisvoy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A0" w:rsidTr="00CF65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rStyle w:val="a4"/>
                <w:color w:val="FF0000"/>
                <w:sz w:val="36"/>
                <w:szCs w:val="36"/>
              </w:rPr>
              <w:t>Познание</w:t>
            </w:r>
            <w:r>
              <w:rPr>
                <w:sz w:val="20"/>
                <w:szCs w:val="20"/>
              </w:rPr>
              <w:t xml:space="preserve">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000040"/>
                <w:sz w:val="36"/>
                <w:szCs w:val="36"/>
              </w:rPr>
              <w:t>Как не сбиться нам с пути?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lastRenderedPageBreak/>
              <w:t>Где и что в сети найти?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Нам поможет непременно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Поисковая система.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Ей задай любой вопрос —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Все, что интересно!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В миг ответ она найдет</w:t>
            </w:r>
            <w:proofErr w:type="gramStart"/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И</w:t>
            </w:r>
            <w:proofErr w:type="gramEnd"/>
            <w:r>
              <w:rPr>
                <w:rStyle w:val="a4"/>
                <w:color w:val="000040"/>
                <w:sz w:val="36"/>
                <w:szCs w:val="36"/>
              </w:rPr>
              <w:t xml:space="preserve"> покажет честно.</w:t>
            </w:r>
          </w:p>
        </w:tc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924175" cy="2333625"/>
                  <wp:effectExtent l="19050" t="0" r="9525" b="0"/>
                  <wp:docPr id="2" name="Рисунок 2" descr="http://74210s118.edusite.ru/images/p65_3gra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74210s118.edusite.ru/images/p65_3gra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A0" w:rsidTr="00CF65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FF0000"/>
                <w:sz w:val="36"/>
                <w:szCs w:val="36"/>
              </w:rPr>
              <w:t>Учеба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000040"/>
                <w:sz w:val="36"/>
                <w:szCs w:val="36"/>
              </w:rPr>
              <w:t>В Интернете, в Интернете,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Пруд пруди всего на свете!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Здесь мы можем поучиться,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Быстро текст перевести,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 xml:space="preserve">А в </w:t>
            </w:r>
            <w:proofErr w:type="spellStart"/>
            <w:r>
              <w:rPr>
                <w:rStyle w:val="a4"/>
                <w:color w:val="000040"/>
                <w:sz w:val="36"/>
                <w:szCs w:val="36"/>
              </w:rPr>
              <w:t>онлайн</w:t>
            </w:r>
            <w:proofErr w:type="spellEnd"/>
            <w:r>
              <w:rPr>
                <w:rStyle w:val="a4"/>
                <w:color w:val="000040"/>
                <w:sz w:val="36"/>
                <w:szCs w:val="36"/>
              </w:rPr>
              <w:t xml:space="preserve"> библиотеке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Книжку нужную найти.</w:t>
            </w:r>
          </w:p>
        </w:tc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0" cy="2257425"/>
                  <wp:effectExtent l="19050" t="0" r="0" b="0"/>
                  <wp:docPr id="3" name="Рисунок 3" descr="http://74210s118.edusite.ru/images/p65_plasticlogic2013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74210s118.edusite.ru/images/p65_plasticlogic2013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A0" w:rsidTr="00CF65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FF0000"/>
                <w:sz w:val="36"/>
                <w:szCs w:val="36"/>
              </w:rPr>
              <w:t>Общение на расстоянии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color w:val="000040"/>
                <w:sz w:val="36"/>
                <w:szCs w:val="36"/>
              </w:rPr>
              <w:t> </w:t>
            </w:r>
          </w:p>
          <w:p w:rsidR="00CF65A0" w:rsidRDefault="00CF65A0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rStyle w:val="a4"/>
                <w:color w:val="000040"/>
                <w:sz w:val="36"/>
                <w:szCs w:val="36"/>
              </w:rPr>
              <w:t>Расстоянья Интернету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Совершенно не страшны.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lastRenderedPageBreak/>
              <w:t>За секунду он доставит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Сообщенье хоть с Луны.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Не печалься, если вдруг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Далеко уехал друг.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Подключаешь Интернет —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Расстоянья больше нет!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Электронное письмо</w:t>
            </w:r>
            <w:proofErr w:type="gramStart"/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В</w:t>
            </w:r>
            <w:proofErr w:type="gramEnd"/>
            <w:r>
              <w:rPr>
                <w:rStyle w:val="a4"/>
                <w:color w:val="000040"/>
                <w:sz w:val="36"/>
                <w:szCs w:val="36"/>
              </w:rPr>
              <w:t>миг домчится до него.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Ну а видео-звонок,</w:t>
            </w:r>
            <w:r>
              <w:rPr>
                <w:b/>
                <w:bCs/>
                <w:color w:val="000040"/>
                <w:sz w:val="36"/>
                <w:szCs w:val="36"/>
              </w:rPr>
              <w:br/>
            </w:r>
            <w:r>
              <w:rPr>
                <w:rStyle w:val="a4"/>
                <w:color w:val="000040"/>
                <w:sz w:val="36"/>
                <w:szCs w:val="36"/>
              </w:rPr>
              <w:t>Сократит разлуки срок.</w:t>
            </w:r>
          </w:p>
        </w:tc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  <w:p w:rsidR="00CF65A0" w:rsidRDefault="00CF65A0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3619500" cy="2505075"/>
                  <wp:effectExtent l="19050" t="0" r="0" b="0"/>
                  <wp:docPr id="4" name="Рисунок 4" descr="http://74210s118.edusite.ru/images/p65_e_mail_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74210s118.edusite.ru/images/p65_e_mail_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A0" w:rsidTr="00CF65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65A0" w:rsidRDefault="00CF65A0">
            <w:pPr>
              <w:pStyle w:val="a3"/>
              <w:spacing w:before="30" w:beforeAutospacing="0" w:after="3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  <w:r>
              <w:rPr>
                <w:rStyle w:val="a4"/>
                <w:color w:val="FF0000"/>
                <w:sz w:val="48"/>
                <w:szCs w:val="48"/>
              </w:rPr>
              <w:t>БУДЬ    </w:t>
            </w:r>
          </w:p>
        </w:tc>
        <w:tc>
          <w:tcPr>
            <w:tcW w:w="0" w:type="auto"/>
            <w:vAlign w:val="center"/>
            <w:hideMark/>
          </w:tcPr>
          <w:p w:rsidR="00CF65A0" w:rsidRDefault="00CF65A0">
            <w:pPr>
              <w:rPr>
                <w:sz w:val="20"/>
                <w:szCs w:val="20"/>
              </w:rPr>
            </w:pPr>
            <w:r>
              <w:rPr>
                <w:color w:val="FF0000"/>
                <w:sz w:val="48"/>
                <w:szCs w:val="48"/>
              </w:rPr>
              <w:t> </w:t>
            </w:r>
            <w:r>
              <w:rPr>
                <w:rStyle w:val="a4"/>
                <w:color w:val="FF0000"/>
                <w:sz w:val="48"/>
                <w:szCs w:val="48"/>
              </w:rPr>
              <w:t>ОСТОРОЖЕН и ВНИМАТЕЛЕН!</w:t>
            </w:r>
          </w:p>
        </w:tc>
      </w:tr>
    </w:tbl>
    <w:p w:rsidR="00CF65A0" w:rsidRDefault="00CF65A0" w:rsidP="00CF65A0">
      <w:pPr>
        <w:pStyle w:val="a3"/>
      </w:pPr>
      <w:r>
        <w:rPr>
          <w:color w:val="FF0000"/>
          <w:sz w:val="48"/>
          <w:szCs w:val="48"/>
        </w:rPr>
        <w:t>Для Вас родители!</w:t>
      </w:r>
    </w:p>
    <w:p w:rsidR="00CF65A0" w:rsidRDefault="00CF65A0" w:rsidP="00CF65A0">
      <w:pPr>
        <w:pStyle w:val="a3"/>
      </w:pPr>
      <w:r>
        <w:rPr>
          <w:sz w:val="36"/>
          <w:szCs w:val="36"/>
        </w:rPr>
        <w:t xml:space="preserve">Следует понимать, что подключаясь </w:t>
      </w: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CF65A0" w:rsidRDefault="00CF65A0" w:rsidP="00CF65A0">
      <w:pPr>
        <w:pStyle w:val="a3"/>
      </w:pPr>
      <w:r>
        <w:rPr>
          <w:rStyle w:val="a4"/>
          <w:color w:val="FF0080"/>
          <w:sz w:val="36"/>
          <w:szCs w:val="36"/>
        </w:rPr>
        <w:t>Какие угрозы встречаются наиболее часто</w:t>
      </w:r>
      <w:r>
        <w:rPr>
          <w:sz w:val="36"/>
          <w:szCs w:val="36"/>
        </w:rPr>
        <w:t>? Прежде всего:</w:t>
      </w:r>
    </w:p>
    <w:p w:rsidR="00CF65A0" w:rsidRDefault="00CF65A0" w:rsidP="00CF65A0">
      <w:pPr>
        <w:pStyle w:val="a3"/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95250" cy="95250"/>
            <wp:effectExtent l="19050" t="0" r="0" b="0"/>
            <wp:docPr id="5" name="Рисунок 5" descr="http://74210s118.edusite.ru/images/toc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74210s118.edusite.ru/images/toch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  </w:t>
      </w:r>
      <w:r>
        <w:rPr>
          <w:rStyle w:val="a4"/>
          <w:color w:val="400080"/>
          <w:sz w:val="36"/>
          <w:szCs w:val="36"/>
        </w:rPr>
        <w:t xml:space="preserve">Угроза заражения </w:t>
      </w:r>
      <w:proofErr w:type="gramStart"/>
      <w:r>
        <w:rPr>
          <w:rStyle w:val="a4"/>
          <w:color w:val="400080"/>
          <w:sz w:val="36"/>
          <w:szCs w:val="36"/>
        </w:rPr>
        <w:t>вредоносным</w:t>
      </w:r>
      <w:proofErr w:type="gramEnd"/>
      <w:r>
        <w:rPr>
          <w:rStyle w:val="a4"/>
          <w:color w:val="400080"/>
          <w:sz w:val="36"/>
          <w:szCs w:val="36"/>
        </w:rPr>
        <w:t xml:space="preserve"> ПО</w:t>
      </w:r>
      <w:r>
        <w:rPr>
          <w:sz w:val="36"/>
          <w:szCs w:val="36"/>
        </w:rPr>
        <w:t xml:space="preserve">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>
        <w:rPr>
          <w:sz w:val="36"/>
          <w:szCs w:val="36"/>
        </w:rPr>
        <w:t>из</w:t>
      </w:r>
      <w:proofErr w:type="gramEnd"/>
      <w:r>
        <w:rPr>
          <w:sz w:val="36"/>
          <w:szCs w:val="36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CF65A0" w:rsidRDefault="00CF65A0" w:rsidP="00CF65A0">
      <w:pPr>
        <w:pStyle w:val="a3"/>
      </w:pPr>
      <w:r>
        <w:rPr>
          <w:noProof/>
          <w:sz w:val="36"/>
          <w:szCs w:val="36"/>
        </w:rPr>
        <w:drawing>
          <wp:inline distT="0" distB="0" distL="0" distR="0">
            <wp:extent cx="95250" cy="95250"/>
            <wp:effectExtent l="19050" t="0" r="0" b="0"/>
            <wp:docPr id="6" name="Рисунок 6" descr="http://74210s118.edusite.ru/images/toc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74210s118.edusite.ru/images/toch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  </w:t>
      </w:r>
      <w:r>
        <w:rPr>
          <w:rStyle w:val="a4"/>
          <w:color w:val="400080"/>
          <w:sz w:val="36"/>
          <w:szCs w:val="36"/>
        </w:rPr>
        <w:t>Доступ к нежелательному содержимому</w:t>
      </w:r>
      <w:r>
        <w:rPr>
          <w:sz w:val="36"/>
          <w:szCs w:val="36"/>
        </w:rPr>
        <w:t xml:space="preserve">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>
        <w:rPr>
          <w:sz w:val="36"/>
          <w:szCs w:val="36"/>
        </w:rPr>
        <w:t>анорексии</w:t>
      </w:r>
      <w:proofErr w:type="spellEnd"/>
      <w:r>
        <w:rPr>
          <w:sz w:val="36"/>
          <w:szCs w:val="36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>
        <w:rPr>
          <w:sz w:val="36"/>
          <w:szCs w:val="36"/>
        </w:rPr>
        <w:t>окна</w:t>
      </w:r>
      <w:proofErr w:type="gramEnd"/>
      <w:r>
        <w:rPr>
          <w:sz w:val="36"/>
          <w:szCs w:val="36"/>
        </w:rPr>
        <w:t xml:space="preserve"> содержащие любую информацию, чаще всего порнографического характера.</w:t>
      </w:r>
    </w:p>
    <w:p w:rsidR="00CF65A0" w:rsidRDefault="00CF65A0" w:rsidP="00CF65A0">
      <w:pPr>
        <w:pStyle w:val="a3"/>
      </w:pPr>
      <w:r>
        <w:rPr>
          <w:noProof/>
          <w:sz w:val="36"/>
          <w:szCs w:val="36"/>
        </w:rPr>
        <w:drawing>
          <wp:inline distT="0" distB="0" distL="0" distR="0">
            <wp:extent cx="95250" cy="95250"/>
            <wp:effectExtent l="19050" t="0" r="0" b="0"/>
            <wp:docPr id="7" name="Рисунок 7" descr="http://74210s118.edusite.ru/images/toc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74210s118.edusite.ru/images/toch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  </w:t>
      </w:r>
      <w:r>
        <w:rPr>
          <w:rStyle w:val="a4"/>
          <w:color w:val="400080"/>
          <w:sz w:val="36"/>
          <w:szCs w:val="36"/>
        </w:rPr>
        <w:t>Контакты с незнакомыми людьми с помощью чатов или электронной почты</w:t>
      </w:r>
      <w:r>
        <w:rPr>
          <w:sz w:val="36"/>
          <w:szCs w:val="36"/>
        </w:rPr>
        <w:t>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CF65A0" w:rsidRDefault="00CF65A0" w:rsidP="00CF65A0">
      <w:pPr>
        <w:pStyle w:val="a3"/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95250" cy="95250"/>
            <wp:effectExtent l="19050" t="0" r="0" b="0"/>
            <wp:docPr id="8" name="Рисунок 8" descr="http://74210s118.edusite.ru/images/toc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74210s118.edusite.ru/images/toch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  </w:t>
      </w:r>
      <w:r>
        <w:rPr>
          <w:rStyle w:val="a4"/>
          <w:color w:val="400080"/>
          <w:sz w:val="36"/>
          <w:szCs w:val="36"/>
        </w:rPr>
        <w:t>Неконтролируемые покупки</w:t>
      </w:r>
      <w:r>
        <w:rPr>
          <w:sz w:val="36"/>
          <w:szCs w:val="36"/>
        </w:rPr>
        <w:t>. 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CF65A0" w:rsidRDefault="00CF65A0" w:rsidP="00CF65A0">
      <w:pPr>
        <w:pStyle w:val="a3"/>
      </w:pPr>
      <w:r>
        <w:rPr>
          <w:sz w:val="36"/>
          <w:szCs w:val="36"/>
        </w:rPr>
        <w:t xml:space="preserve">     Интернет это прекрасное место для общения, обучения и отдыха. Но стоит понимать, что наш реальный мир, всемирная паутина так же может быть весьма и весьма опасна. </w:t>
      </w:r>
    </w:p>
    <w:p w:rsidR="00CF65A0" w:rsidRDefault="00CF65A0" w:rsidP="00CF65A0">
      <w:pPr>
        <w:pStyle w:val="a3"/>
      </w:pPr>
      <w:r>
        <w:rPr>
          <w:sz w:val="36"/>
          <w:szCs w:val="36"/>
        </w:rPr>
        <w:t xml:space="preserve">     Приведем </w:t>
      </w:r>
      <w:r>
        <w:rPr>
          <w:rStyle w:val="a4"/>
          <w:color w:val="800040"/>
          <w:sz w:val="36"/>
          <w:szCs w:val="36"/>
          <w:u w:val="single"/>
        </w:rPr>
        <w:t>несколько рекомендаций</w:t>
      </w:r>
      <w:r>
        <w:rPr>
          <w:sz w:val="36"/>
          <w:szCs w:val="36"/>
        </w:rPr>
        <w:t xml:space="preserve">, с помощью которых </w:t>
      </w:r>
      <w:r>
        <w:rPr>
          <w:rStyle w:val="a4"/>
          <w:color w:val="800040"/>
          <w:sz w:val="36"/>
          <w:szCs w:val="36"/>
          <w:u w:val="single"/>
        </w:rPr>
        <w:t xml:space="preserve">посещение Интернет </w:t>
      </w:r>
      <w:r>
        <w:rPr>
          <w:sz w:val="36"/>
          <w:szCs w:val="36"/>
        </w:rPr>
        <w:t>может стать менее опасным для ваших детей: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rStyle w:val="a4"/>
          <w:color w:val="0000FF"/>
          <w:sz w:val="36"/>
          <w:szCs w:val="36"/>
        </w:rPr>
        <w:t>Посещайте Интернет вместе с детьми</w:t>
      </w:r>
      <w:r>
        <w:rPr>
          <w:sz w:val="36"/>
          <w:szCs w:val="36"/>
        </w:rPr>
        <w:t>. Поощряйте ваших детей делиться с вами их успехами и неудачами в деле освоения Интернет;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Объясните детям, что если в Интернет что-либо беспокоит их, то им следует не скрывать этого, а </w:t>
      </w:r>
      <w:r>
        <w:rPr>
          <w:rStyle w:val="a4"/>
          <w:color w:val="0000FF"/>
          <w:sz w:val="36"/>
          <w:szCs w:val="36"/>
        </w:rPr>
        <w:t>поделиться с вами</w:t>
      </w:r>
      <w:r>
        <w:rPr>
          <w:sz w:val="36"/>
          <w:szCs w:val="36"/>
        </w:rPr>
        <w:t xml:space="preserve"> своим </w:t>
      </w:r>
      <w:r>
        <w:rPr>
          <w:rStyle w:val="a4"/>
          <w:color w:val="0000FF"/>
          <w:sz w:val="36"/>
          <w:szCs w:val="36"/>
        </w:rPr>
        <w:t>беспокойством</w:t>
      </w:r>
      <w:r>
        <w:rPr>
          <w:sz w:val="36"/>
          <w:szCs w:val="36"/>
        </w:rPr>
        <w:t>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Объясните ребенку, что </w:t>
      </w:r>
      <w:r>
        <w:rPr>
          <w:rStyle w:val="a4"/>
          <w:color w:val="0000FF"/>
          <w:sz w:val="36"/>
          <w:szCs w:val="36"/>
        </w:rPr>
        <w:t>при общении в чатах</w:t>
      </w:r>
      <w:r>
        <w:rPr>
          <w:sz w:val="36"/>
          <w:szCs w:val="36"/>
        </w:rPr>
        <w:t xml:space="preserve">, использовании программ мгновенного обмена сообщениями (типа ICQ, </w:t>
      </w:r>
      <w:proofErr w:type="spellStart"/>
      <w:r>
        <w:rPr>
          <w:sz w:val="36"/>
          <w:szCs w:val="36"/>
        </w:rPr>
        <w:t>Microsoft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Messenger</w:t>
      </w:r>
      <w:proofErr w:type="spellEnd"/>
      <w:r>
        <w:rPr>
          <w:sz w:val="36"/>
          <w:szCs w:val="36"/>
        </w:rPr>
        <w:t xml:space="preserve"> и т.д.), использовании </w:t>
      </w:r>
      <w:proofErr w:type="spellStart"/>
      <w:r>
        <w:rPr>
          <w:sz w:val="36"/>
          <w:szCs w:val="36"/>
        </w:rPr>
        <w:t>он-лайн</w:t>
      </w:r>
      <w:proofErr w:type="spellEnd"/>
      <w:r>
        <w:rPr>
          <w:sz w:val="36"/>
          <w:szCs w:val="36"/>
        </w:rPr>
        <w:t xml:space="preserve"> игр и других ситуациях, требующих регистрации, </w:t>
      </w:r>
      <w:r>
        <w:rPr>
          <w:rStyle w:val="a4"/>
          <w:color w:val="000080"/>
          <w:sz w:val="36"/>
          <w:szCs w:val="36"/>
        </w:rPr>
        <w:t>нельзя использовать реальное имя</w:t>
      </w:r>
      <w:r>
        <w:rPr>
          <w:sz w:val="36"/>
          <w:szCs w:val="36"/>
        </w:rPr>
        <w:t>, помогите вашему ребенку выбрать регистрационное имя, не содержащее никакой личной информации;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Объясните ребенку, что </w:t>
      </w:r>
      <w:r>
        <w:rPr>
          <w:rStyle w:val="a4"/>
          <w:color w:val="0000FF"/>
          <w:sz w:val="36"/>
          <w:szCs w:val="36"/>
          <w:u w:val="single"/>
        </w:rPr>
        <w:t>нельзя</w:t>
      </w:r>
      <w:r>
        <w:rPr>
          <w:rStyle w:val="a4"/>
          <w:color w:val="0000FF"/>
          <w:sz w:val="36"/>
          <w:szCs w:val="36"/>
        </w:rPr>
        <w:t xml:space="preserve"> выдавать свои личные данные</w:t>
      </w:r>
      <w:r>
        <w:rPr>
          <w:sz w:val="36"/>
          <w:szCs w:val="36"/>
        </w:rPr>
        <w:t>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lastRenderedPageBreak/>
        <w:t xml:space="preserve">Объясните своему ребенку, что </w:t>
      </w:r>
      <w:r>
        <w:rPr>
          <w:rStyle w:val="a4"/>
          <w:color w:val="0000FF"/>
          <w:sz w:val="36"/>
          <w:szCs w:val="36"/>
        </w:rPr>
        <w:t xml:space="preserve">в реальной жизни и в Интернет нет разницы между </w:t>
      </w:r>
      <w:r>
        <w:rPr>
          <w:sz w:val="36"/>
          <w:szCs w:val="36"/>
        </w:rPr>
        <w:t xml:space="preserve">неправильными и правильными </w:t>
      </w:r>
      <w:r>
        <w:rPr>
          <w:rStyle w:val="a4"/>
          <w:color w:val="0000FF"/>
          <w:sz w:val="36"/>
          <w:szCs w:val="36"/>
        </w:rPr>
        <w:t>поступками</w:t>
      </w:r>
      <w:r>
        <w:rPr>
          <w:sz w:val="36"/>
          <w:szCs w:val="36"/>
        </w:rPr>
        <w:t>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Научите ваших детей </w:t>
      </w:r>
      <w:r>
        <w:rPr>
          <w:rStyle w:val="a4"/>
          <w:color w:val="0000FF"/>
          <w:sz w:val="36"/>
          <w:szCs w:val="36"/>
        </w:rPr>
        <w:t>уважать собеседников в Интернет</w:t>
      </w:r>
      <w:r>
        <w:rPr>
          <w:sz w:val="36"/>
          <w:szCs w:val="36"/>
        </w:rPr>
        <w:t>. Убедитесь, что они понимают, что правила хорошего тона действуют одинаково в Интернет и в реальной жизни;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Скажите им, что </w:t>
      </w:r>
      <w:r>
        <w:rPr>
          <w:rStyle w:val="a4"/>
          <w:color w:val="0000FF"/>
          <w:sz w:val="36"/>
          <w:szCs w:val="36"/>
        </w:rPr>
        <w:t xml:space="preserve">никогда не стоит встречаться с друзьями </w:t>
      </w:r>
      <w:proofErr w:type="gramStart"/>
      <w:r>
        <w:rPr>
          <w:rStyle w:val="a4"/>
          <w:color w:val="0000FF"/>
          <w:sz w:val="36"/>
          <w:szCs w:val="36"/>
        </w:rPr>
        <w:t>из</w:t>
      </w:r>
      <w:proofErr w:type="gramEnd"/>
      <w:r>
        <w:rPr>
          <w:rStyle w:val="a4"/>
          <w:color w:val="0000FF"/>
          <w:sz w:val="36"/>
          <w:szCs w:val="36"/>
        </w:rPr>
        <w:t xml:space="preserve"> Интернет</w:t>
      </w:r>
      <w:r>
        <w:rPr>
          <w:sz w:val="36"/>
          <w:szCs w:val="36"/>
        </w:rPr>
        <w:t>. Ведь люди могут оказаться совсем не теми, за кого себя выдают;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sz w:val="36"/>
          <w:szCs w:val="36"/>
        </w:rPr>
        <w:t xml:space="preserve">Объясните детям, что </w:t>
      </w:r>
      <w:r>
        <w:rPr>
          <w:rStyle w:val="a4"/>
          <w:color w:val="0000FF"/>
          <w:sz w:val="36"/>
          <w:szCs w:val="36"/>
        </w:rPr>
        <w:t>далеко не все</w:t>
      </w:r>
      <w:r>
        <w:rPr>
          <w:sz w:val="36"/>
          <w:szCs w:val="36"/>
        </w:rPr>
        <w:t xml:space="preserve">, что они могут прочесть или увидеть </w:t>
      </w:r>
      <w:r>
        <w:rPr>
          <w:rStyle w:val="a4"/>
          <w:color w:val="0000FF"/>
          <w:sz w:val="36"/>
          <w:szCs w:val="36"/>
        </w:rPr>
        <w:t>в Интерне</w:t>
      </w:r>
      <w:r>
        <w:rPr>
          <w:sz w:val="36"/>
          <w:szCs w:val="36"/>
        </w:rPr>
        <w:t xml:space="preserve">т – </w:t>
      </w:r>
      <w:r>
        <w:rPr>
          <w:rStyle w:val="a4"/>
          <w:color w:val="0000FF"/>
          <w:sz w:val="36"/>
          <w:szCs w:val="36"/>
        </w:rPr>
        <w:t>правда</w:t>
      </w:r>
      <w:r>
        <w:rPr>
          <w:sz w:val="36"/>
          <w:szCs w:val="36"/>
        </w:rPr>
        <w:t>. Приучите их спрашивать о том, в чем они не уверены;</w:t>
      </w:r>
    </w:p>
    <w:p w:rsidR="00CF65A0" w:rsidRDefault="00CF65A0" w:rsidP="00CF65A0">
      <w:pPr>
        <w:pStyle w:val="a3"/>
        <w:numPr>
          <w:ilvl w:val="0"/>
          <w:numId w:val="1"/>
        </w:numPr>
      </w:pPr>
      <w:r>
        <w:rPr>
          <w:rStyle w:val="a4"/>
          <w:color w:val="FF0000"/>
          <w:sz w:val="36"/>
          <w:szCs w:val="36"/>
          <w:u w:val="single"/>
        </w:rPr>
        <w:t>Не забывайте контролировать</w:t>
      </w:r>
      <w:r>
        <w:rPr>
          <w:rStyle w:val="a4"/>
          <w:color w:val="FF0000"/>
          <w:sz w:val="36"/>
          <w:szCs w:val="36"/>
        </w:rPr>
        <w:t xml:space="preserve"> детей в Интернет </w:t>
      </w:r>
      <w:r>
        <w:rPr>
          <w:rStyle w:val="a4"/>
          <w:color w:val="FF0000"/>
          <w:sz w:val="36"/>
          <w:szCs w:val="36"/>
          <w:u w:val="single"/>
        </w:rPr>
        <w:t>с помощью</w:t>
      </w:r>
      <w:r>
        <w:rPr>
          <w:rStyle w:val="a4"/>
          <w:color w:val="FF0000"/>
          <w:sz w:val="36"/>
          <w:szCs w:val="36"/>
        </w:rPr>
        <w:t xml:space="preserve"> специального </w:t>
      </w:r>
      <w:r>
        <w:rPr>
          <w:rStyle w:val="a4"/>
          <w:color w:val="FF0000"/>
          <w:sz w:val="36"/>
          <w:szCs w:val="36"/>
          <w:u w:val="single"/>
        </w:rPr>
        <w:t>программного обеспечения</w:t>
      </w:r>
      <w:r>
        <w:rPr>
          <w:sz w:val="36"/>
          <w:szCs w:val="36"/>
        </w:rPr>
        <w:t>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CF65A0" w:rsidRDefault="00CF65A0" w:rsidP="00CF65A0">
      <w:pPr>
        <w:pStyle w:val="a3"/>
        <w:ind w:left="720"/>
      </w:pPr>
      <w:r>
        <w:rPr>
          <w:sz w:val="36"/>
          <w:szCs w:val="36"/>
        </w:rPr>
        <w:t> </w:t>
      </w:r>
    </w:p>
    <w:p w:rsidR="00CF65A0" w:rsidRDefault="00CF65A0" w:rsidP="00CF65A0">
      <w:pPr>
        <w:pStyle w:val="a3"/>
        <w:ind w:left="720"/>
      </w:pPr>
    </w:p>
    <w:p w:rsidR="00CF65A0" w:rsidRDefault="00CF65A0" w:rsidP="00CF65A0">
      <w:pPr>
        <w:pStyle w:val="a3"/>
        <w:ind w:left="720"/>
      </w:pPr>
      <w:r>
        <w:rPr>
          <w:rStyle w:val="a4"/>
          <w:color w:val="FF0080"/>
          <w:sz w:val="48"/>
          <w:szCs w:val="48"/>
        </w:rPr>
        <w:t>Помните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400080"/>
          <w:sz w:val="36"/>
          <w:szCs w:val="36"/>
        </w:rPr>
        <w:t>Обсудите с детьми опасные последствия предоставления личной информации</w:t>
      </w:r>
      <w:r>
        <w:rPr>
          <w:rStyle w:val="msoins0"/>
          <w:sz w:val="36"/>
          <w:szCs w:val="36"/>
        </w:rPr>
        <w:t>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Личную информацию рекомендуется скрывать во многих различных ситуациях.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Пользователям никогда не следует сообщать пароли никому, даже давним друзьям. Кроме того, пароль необходимо регулярно менять.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 xml:space="preserve">Интернет является общественным местом. Перед публикацией любой информации или своих </w:t>
      </w:r>
      <w:r>
        <w:rPr>
          <w:rStyle w:val="msoins0"/>
          <w:sz w:val="36"/>
          <w:szCs w:val="36"/>
        </w:rPr>
        <w:lastRenderedPageBreak/>
        <w:t>фотографий (а также фотографий других людей)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400080"/>
          <w:sz w:val="36"/>
          <w:szCs w:val="36"/>
        </w:rPr>
        <w:t>Электронная почта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Электронная почта представляет собой широко распространенный способ отправки сообщений через Интернет, но важно использовать ее с осторожностью.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В папку входящих сообщений электронной почты может попадать спам, часто в форме рекламы, которая не предназначена специально для пользователя. Кроме риска получения вирусов через сообщения электронной почты такого типа, в спаме может также содержаться неуместный материал или ссылки, которые непригодны для детей.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Через Интернет могут также распространяться анонимные сообщения электронной почты с целью оскорбления, запугивания или преследования.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FF00FF"/>
          <w:sz w:val="48"/>
          <w:szCs w:val="48"/>
        </w:rPr>
        <w:t>Возможные действия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FF0080"/>
          <w:sz w:val="36"/>
          <w:szCs w:val="36"/>
        </w:rPr>
        <w:t>Установка фильтра спама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 xml:space="preserve">Адрес электронной почты для ребенка рекомендуется получить у поставщика услуг Интернета, предоставляющего автоматическую защиту от вирусов </w:t>
      </w:r>
      <w:r>
        <w:rPr>
          <w:rStyle w:val="msoins0"/>
          <w:sz w:val="36"/>
          <w:szCs w:val="36"/>
        </w:rPr>
        <w:lastRenderedPageBreak/>
        <w:t>и фильтрацию спама. Это помогает предотвратить получение большей части нежелательных сообщений.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 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FF0080"/>
          <w:sz w:val="36"/>
          <w:szCs w:val="36"/>
        </w:rPr>
        <w:t>Разрешение только знакомых отправителей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Вероятно, самый безопасный, хотя и очень ограниченный способ использования электронной почты — это настроить параметры так, чтобы ребенок получал сообщения только от указанных адресов. Многие программы электронной почты позволяют блокировать сообщения, отправляемые с определенных адресов электронной почты.</w:t>
      </w:r>
    </w:p>
    <w:p w:rsidR="00CF65A0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 </w:t>
      </w:r>
    </w:p>
    <w:p w:rsidR="00CF65A0" w:rsidRDefault="00CF65A0" w:rsidP="00CF65A0">
      <w:pPr>
        <w:pStyle w:val="a3"/>
        <w:ind w:left="720"/>
      </w:pPr>
      <w:r>
        <w:rPr>
          <w:rStyle w:val="a4"/>
          <w:color w:val="FF0080"/>
          <w:sz w:val="36"/>
          <w:szCs w:val="36"/>
        </w:rPr>
        <w:t>Получение анонимного адреса электронной почты</w:t>
      </w:r>
    </w:p>
    <w:p w:rsidR="00392CDE" w:rsidRDefault="00CF65A0" w:rsidP="00CF65A0">
      <w:pPr>
        <w:pStyle w:val="a3"/>
        <w:ind w:left="720"/>
      </w:pPr>
      <w:r>
        <w:rPr>
          <w:rStyle w:val="msoins0"/>
          <w:sz w:val="36"/>
          <w:szCs w:val="36"/>
        </w:rPr>
        <w:t>Адреса электронной почты часто выглядят как «</w:t>
      </w:r>
      <w:proofErr w:type="spellStart"/>
      <w:r>
        <w:rPr>
          <w:rStyle w:val="msoins0"/>
          <w:sz w:val="36"/>
          <w:szCs w:val="36"/>
        </w:rPr>
        <w:t>имя</w:t>
      </w:r>
      <w:proofErr w:type="gramStart"/>
      <w:r>
        <w:rPr>
          <w:rStyle w:val="msoins0"/>
          <w:sz w:val="36"/>
          <w:szCs w:val="36"/>
        </w:rPr>
        <w:t>.ф</w:t>
      </w:r>
      <w:proofErr w:type="gramEnd"/>
      <w:r>
        <w:rPr>
          <w:rStyle w:val="msoins0"/>
          <w:sz w:val="36"/>
          <w:szCs w:val="36"/>
        </w:rPr>
        <w:t>амилия@домен.ru</w:t>
      </w:r>
      <w:proofErr w:type="spellEnd"/>
      <w:r>
        <w:rPr>
          <w:rStyle w:val="msoins0"/>
          <w:sz w:val="36"/>
          <w:szCs w:val="36"/>
        </w:rPr>
        <w:t>». Полное имя является личной информацией, которую не следует разглашать. Если ребенок хочет обмениваться сообщениями электронной почты с собеседниками из Интернета, лучшим способом является использование адреса электронной почты, в котором не раскрывается полное имя, например псевдоним01@домен.ru. В адресе электронной почты рекомендуется использовать цифры, поскольку в этом случае адрес будет сложнее «угадать», и, следовательно, на него будет приходить меньше спама. Не рекомендуется использовать этот же псевдоним в интерактивных чатах. От адреса электронной почты такого типа легче отказаться, если на него поступает большое число спама или других нежелательных сообщений. Широкополосная связь, как правило, включает несколько адресов электронной почты.</w:t>
      </w:r>
    </w:p>
    <w:sectPr w:rsidR="00392CDE" w:rsidSect="0039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4F76"/>
    <w:multiLevelType w:val="multilevel"/>
    <w:tmpl w:val="7F9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5A0"/>
    <w:rsid w:val="00392CDE"/>
    <w:rsid w:val="00C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5A0"/>
    <w:rPr>
      <w:b/>
      <w:bCs/>
    </w:rPr>
  </w:style>
  <w:style w:type="character" w:customStyle="1" w:styleId="msoins0">
    <w:name w:val="msoins"/>
    <w:basedOn w:val="a0"/>
    <w:rsid w:val="00CF65A0"/>
  </w:style>
  <w:style w:type="paragraph" w:styleId="a5">
    <w:name w:val="Balloon Text"/>
    <w:basedOn w:val="a"/>
    <w:link w:val="a6"/>
    <w:uiPriority w:val="99"/>
    <w:semiHidden/>
    <w:unhideWhenUsed/>
    <w:rsid w:val="00CF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2018-02-20T13:17:00Z</dcterms:created>
  <dcterms:modified xsi:type="dcterms:W3CDTF">2018-02-20T13:18:00Z</dcterms:modified>
</cp:coreProperties>
</file>